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r>
        <w:tab/>
      </w:r>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r w:rsidR="00E31367">
        <w:t>Восточно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r w:rsidR="00D07D22">
        <w:t>Ларикова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именуемый(ая)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pPr>
        <w:pStyle w:val="a4"/>
        <w:numPr>
          <w:ilvl w:val="1"/>
          <w:numId w:val="10"/>
        </w:numPr>
        <w:tabs>
          <w:tab w:val="left" w:pos="1230"/>
        </w:tabs>
        <w:spacing w:before="109"/>
        <w:ind w:right="226" w:firstLine="566"/>
        <w:rPr>
          <w:sz w:val="20"/>
        </w:rPr>
      </w:pPr>
      <w:r>
        <w:rPr>
          <w:sz w:val="20"/>
        </w:rPr>
        <w:t xml:space="preserve">Исполнитель обязуется предоставить платные образовательные услуги Обучающемуся по программе </w:t>
      </w:r>
      <w:r w:rsidR="006E260E">
        <w:rPr>
          <w:sz w:val="20"/>
        </w:rPr>
        <w:t>повышения квалификации</w:t>
      </w:r>
      <w:r>
        <w:rPr>
          <w:sz w:val="20"/>
        </w:rPr>
        <w:t xml:space="preserve"> </w:t>
      </w:r>
      <w:r w:rsidR="00260D5D">
        <w:rPr>
          <w:b/>
          <w:sz w:val="20"/>
        </w:rPr>
        <w:t>«</w:t>
      </w:r>
      <w:r w:rsidR="006E260E">
        <w:rPr>
          <w:b/>
          <w:sz w:val="20"/>
        </w:rPr>
        <w:t>1С: Зарплата и управление персоналом</w:t>
      </w:r>
      <w:r w:rsidR="00260D5D">
        <w:rPr>
          <w:b/>
          <w:sz w:val="20"/>
        </w:rPr>
        <w:t>»</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6E260E">
        <w:rPr>
          <w:sz w:val="20"/>
        </w:rPr>
        <w:t>144 часа</w:t>
      </w:r>
      <w:r>
        <w:rPr>
          <w:sz w:val="20"/>
        </w:rPr>
        <w:t>, срок освоения образовательной программы (продолжительность обучения) -</w:t>
      </w:r>
      <w:r w:rsidR="006E260E">
        <w:rPr>
          <w:sz w:val="20"/>
        </w:rPr>
        <w:t xml:space="preserve"> 1 месяц</w:t>
      </w:r>
      <w:r>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Требовать от Обучающегося выполнения обязанностей согласно п.п.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7"/>
          <w:footerReference w:type="default" r:id="rId8"/>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p w:rsidR="000A61CC" w:rsidRDefault="000A61CC">
      <w:pPr>
        <w:pStyle w:val="a3"/>
        <w:spacing w:before="10"/>
        <w:ind w:left="0"/>
        <w:jc w:val="left"/>
        <w:rPr>
          <w:b/>
          <w:sz w:val="19"/>
        </w:rPr>
      </w:pPr>
    </w:p>
    <w:tbl>
      <w:tblPr>
        <w:tblpPr w:leftFromText="180" w:rightFromText="180" w:vertAnchor="text" w:horzAnchor="margin" w:tblpXSpec="center" w:tblpY="170"/>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8"/>
        <w:gridCol w:w="5940"/>
        <w:gridCol w:w="1260"/>
        <w:gridCol w:w="1080"/>
        <w:gridCol w:w="1188"/>
      </w:tblGrid>
      <w:tr w:rsidR="006E260E" w:rsidRPr="006E260E" w:rsidTr="00B717A7">
        <w:trPr>
          <w:cantSplit/>
          <w:trHeight w:val="571"/>
        </w:trPr>
        <w:tc>
          <w:tcPr>
            <w:tcW w:w="468" w:type="dxa"/>
            <w:vMerge w:val="restart"/>
            <w:shd w:val="clear" w:color="auto" w:fill="auto"/>
          </w:tcPr>
          <w:p w:rsidR="006E260E" w:rsidRPr="006E260E" w:rsidRDefault="006E260E" w:rsidP="006E260E">
            <w:pPr>
              <w:widowControl/>
              <w:shd w:val="clear" w:color="auto" w:fill="FFFFFF"/>
              <w:autoSpaceDE/>
              <w:autoSpaceDN/>
              <w:rPr>
                <w:rFonts w:ascii="Arial" w:hAnsi="Arial"/>
                <w:bCs/>
                <w:sz w:val="18"/>
                <w:szCs w:val="18"/>
                <w:lang w:bidi="ar-SA"/>
              </w:rPr>
            </w:pPr>
          </w:p>
          <w:p w:rsidR="006E260E" w:rsidRPr="006E260E" w:rsidRDefault="006E260E" w:rsidP="006E260E">
            <w:pPr>
              <w:widowControl/>
              <w:shd w:val="clear" w:color="auto" w:fill="FFFFFF"/>
              <w:autoSpaceDE/>
              <w:autoSpaceDN/>
              <w:rPr>
                <w:rFonts w:ascii="Arial" w:hAnsi="Arial"/>
                <w:bCs/>
                <w:sz w:val="18"/>
                <w:szCs w:val="18"/>
                <w:lang w:bidi="ar-SA"/>
              </w:rPr>
            </w:pPr>
            <w:r w:rsidRPr="006E260E">
              <w:rPr>
                <w:rFonts w:ascii="Arial" w:hAnsi="Arial"/>
                <w:bCs/>
                <w:sz w:val="18"/>
                <w:szCs w:val="18"/>
                <w:lang w:bidi="ar-SA"/>
              </w:rPr>
              <w:t>№</w:t>
            </w:r>
          </w:p>
        </w:tc>
        <w:tc>
          <w:tcPr>
            <w:tcW w:w="5940" w:type="dxa"/>
            <w:vMerge w:val="restart"/>
            <w:shd w:val="clear" w:color="auto" w:fill="auto"/>
          </w:tcPr>
          <w:p w:rsidR="006E260E" w:rsidRPr="006E260E" w:rsidRDefault="006E260E" w:rsidP="006E260E">
            <w:pPr>
              <w:widowControl/>
              <w:shd w:val="clear" w:color="auto" w:fill="FFFFFF"/>
              <w:autoSpaceDE/>
              <w:autoSpaceDN/>
              <w:rPr>
                <w:rFonts w:ascii="Arial" w:hAnsi="Arial"/>
                <w:bCs/>
                <w:sz w:val="18"/>
                <w:szCs w:val="18"/>
                <w:lang w:bidi="ar-SA"/>
              </w:rPr>
            </w:pPr>
          </w:p>
          <w:p w:rsidR="006E260E" w:rsidRPr="006E260E" w:rsidRDefault="006E260E" w:rsidP="006E260E">
            <w:pPr>
              <w:widowControl/>
              <w:shd w:val="clear" w:color="auto" w:fill="FFFFFF"/>
              <w:autoSpaceDE/>
              <w:autoSpaceDN/>
              <w:rPr>
                <w:rFonts w:ascii="Arial" w:hAnsi="Arial"/>
                <w:bCs/>
                <w:sz w:val="18"/>
                <w:szCs w:val="18"/>
                <w:lang w:bidi="ar-SA"/>
              </w:rPr>
            </w:pPr>
            <w:r w:rsidRPr="006E260E">
              <w:rPr>
                <w:rFonts w:ascii="Arial" w:hAnsi="Arial"/>
                <w:bCs/>
                <w:sz w:val="18"/>
                <w:szCs w:val="18"/>
                <w:lang w:bidi="ar-SA"/>
              </w:rPr>
              <w:t>Наименование разделов и тем</w:t>
            </w:r>
          </w:p>
        </w:tc>
        <w:tc>
          <w:tcPr>
            <w:tcW w:w="1260" w:type="dxa"/>
            <w:vMerge w:val="restart"/>
            <w:shd w:val="clear" w:color="auto" w:fill="auto"/>
          </w:tcPr>
          <w:p w:rsidR="006E260E" w:rsidRPr="006E260E" w:rsidRDefault="006E260E" w:rsidP="006E260E">
            <w:pPr>
              <w:widowControl/>
              <w:shd w:val="clear" w:color="auto" w:fill="FFFFFF"/>
              <w:autoSpaceDE/>
              <w:autoSpaceDN/>
              <w:rPr>
                <w:rFonts w:ascii="Arial" w:hAnsi="Arial" w:cs="Arial"/>
                <w:sz w:val="18"/>
                <w:szCs w:val="18"/>
                <w:lang w:bidi="ar-SA"/>
              </w:rPr>
            </w:pPr>
            <w:r w:rsidRPr="006E260E">
              <w:rPr>
                <w:rFonts w:ascii="Arial" w:hAnsi="Arial" w:cs="Arial"/>
                <w:sz w:val="18"/>
                <w:szCs w:val="18"/>
                <w:lang w:bidi="ar-SA"/>
              </w:rPr>
              <w:t>Всего, час</w:t>
            </w:r>
          </w:p>
        </w:tc>
        <w:tc>
          <w:tcPr>
            <w:tcW w:w="2268" w:type="dxa"/>
            <w:gridSpan w:val="2"/>
            <w:shd w:val="clear" w:color="auto" w:fill="auto"/>
          </w:tcPr>
          <w:p w:rsidR="006E260E" w:rsidRPr="006E260E" w:rsidRDefault="006E260E" w:rsidP="006E260E">
            <w:pPr>
              <w:widowControl/>
              <w:shd w:val="clear" w:color="auto" w:fill="FFFFFF"/>
              <w:autoSpaceDE/>
              <w:autoSpaceDN/>
              <w:rPr>
                <w:rFonts w:ascii="Arial" w:hAnsi="Arial" w:cs="Arial"/>
                <w:sz w:val="18"/>
                <w:szCs w:val="18"/>
                <w:lang w:bidi="ar-SA"/>
              </w:rPr>
            </w:pPr>
            <w:r w:rsidRPr="006E260E">
              <w:rPr>
                <w:rFonts w:ascii="Arial" w:hAnsi="Arial" w:cs="Arial"/>
                <w:sz w:val="18"/>
                <w:szCs w:val="18"/>
                <w:lang w:val="en-US" w:bidi="ar-SA"/>
              </w:rPr>
              <w:t xml:space="preserve">В </w:t>
            </w:r>
            <w:r w:rsidRPr="006E260E">
              <w:rPr>
                <w:rFonts w:ascii="Arial" w:hAnsi="Arial" w:cs="Arial"/>
                <w:sz w:val="18"/>
                <w:szCs w:val="18"/>
                <w:lang w:bidi="ar-SA"/>
              </w:rPr>
              <w:t>том числе</w:t>
            </w:r>
          </w:p>
        </w:tc>
      </w:tr>
      <w:tr w:rsidR="006E260E" w:rsidRPr="006E260E" w:rsidTr="00B717A7">
        <w:trPr>
          <w:cantSplit/>
          <w:trHeight w:val="276"/>
        </w:trPr>
        <w:tc>
          <w:tcPr>
            <w:tcW w:w="468" w:type="dxa"/>
            <w:vMerge/>
            <w:tcBorders>
              <w:bottom w:val="single" w:sz="4" w:space="0" w:color="auto"/>
            </w:tcBorders>
            <w:shd w:val="clear" w:color="auto" w:fill="auto"/>
          </w:tcPr>
          <w:p w:rsidR="006E260E" w:rsidRPr="006E260E" w:rsidRDefault="006E260E" w:rsidP="006E260E">
            <w:pPr>
              <w:widowControl/>
              <w:shd w:val="clear" w:color="auto" w:fill="FFFFFF"/>
              <w:autoSpaceDE/>
              <w:autoSpaceDN/>
              <w:rPr>
                <w:rFonts w:ascii="Arial" w:hAnsi="Arial"/>
                <w:bCs/>
                <w:sz w:val="18"/>
                <w:szCs w:val="18"/>
                <w:lang w:bidi="ar-SA"/>
              </w:rPr>
            </w:pPr>
          </w:p>
        </w:tc>
        <w:tc>
          <w:tcPr>
            <w:tcW w:w="5940" w:type="dxa"/>
            <w:vMerge/>
            <w:tcBorders>
              <w:bottom w:val="single" w:sz="4" w:space="0" w:color="auto"/>
            </w:tcBorders>
            <w:shd w:val="clear" w:color="auto" w:fill="auto"/>
          </w:tcPr>
          <w:p w:rsidR="006E260E" w:rsidRPr="006E260E" w:rsidRDefault="006E260E" w:rsidP="006E260E">
            <w:pPr>
              <w:widowControl/>
              <w:shd w:val="clear" w:color="auto" w:fill="FFFFFF"/>
              <w:autoSpaceDE/>
              <w:autoSpaceDN/>
              <w:rPr>
                <w:rFonts w:ascii="Arial" w:hAnsi="Arial"/>
                <w:bCs/>
                <w:sz w:val="18"/>
                <w:szCs w:val="18"/>
                <w:lang w:bidi="ar-SA"/>
              </w:rPr>
            </w:pPr>
          </w:p>
        </w:tc>
        <w:tc>
          <w:tcPr>
            <w:tcW w:w="1260" w:type="dxa"/>
            <w:vMerge/>
            <w:tcBorders>
              <w:bottom w:val="single" w:sz="4" w:space="0" w:color="auto"/>
            </w:tcBorders>
            <w:shd w:val="clear" w:color="auto" w:fill="auto"/>
          </w:tcPr>
          <w:p w:rsidR="006E260E" w:rsidRPr="006E260E" w:rsidRDefault="006E260E" w:rsidP="006E260E">
            <w:pPr>
              <w:widowControl/>
              <w:shd w:val="clear" w:color="auto" w:fill="FFFFFF"/>
              <w:autoSpaceDE/>
              <w:autoSpaceDN/>
              <w:rPr>
                <w:rFonts w:ascii="Arial" w:hAnsi="Arial"/>
                <w:bCs/>
                <w:sz w:val="18"/>
                <w:szCs w:val="18"/>
                <w:lang w:bidi="ar-SA"/>
              </w:rPr>
            </w:pPr>
          </w:p>
        </w:tc>
        <w:tc>
          <w:tcPr>
            <w:tcW w:w="1080" w:type="dxa"/>
            <w:tcBorders>
              <w:bottom w:val="single" w:sz="4" w:space="0" w:color="auto"/>
            </w:tcBorders>
            <w:shd w:val="clear" w:color="auto" w:fill="auto"/>
          </w:tcPr>
          <w:p w:rsidR="006E260E" w:rsidRPr="006E260E" w:rsidRDefault="006E260E" w:rsidP="006E260E">
            <w:pPr>
              <w:widowControl/>
              <w:shd w:val="clear" w:color="auto" w:fill="FFFFFF"/>
              <w:autoSpaceDE/>
              <w:autoSpaceDN/>
              <w:rPr>
                <w:rFonts w:ascii="Arial" w:hAnsi="Arial"/>
                <w:bCs/>
                <w:sz w:val="18"/>
                <w:szCs w:val="18"/>
                <w:lang w:bidi="ar-SA"/>
              </w:rPr>
            </w:pPr>
            <w:r w:rsidRPr="006E260E">
              <w:rPr>
                <w:rFonts w:ascii="Arial" w:hAnsi="Arial" w:cs="Arial"/>
                <w:sz w:val="18"/>
                <w:szCs w:val="18"/>
                <w:lang w:bidi="ar-SA"/>
              </w:rPr>
              <w:t>Лекции</w:t>
            </w:r>
          </w:p>
        </w:tc>
        <w:tc>
          <w:tcPr>
            <w:tcW w:w="1188" w:type="dxa"/>
            <w:tcBorders>
              <w:bottom w:val="single" w:sz="4" w:space="0" w:color="auto"/>
            </w:tcBorders>
            <w:shd w:val="clear" w:color="auto" w:fill="auto"/>
          </w:tcPr>
          <w:p w:rsidR="006E260E" w:rsidRPr="006E260E" w:rsidRDefault="006E260E" w:rsidP="006E260E">
            <w:pPr>
              <w:widowControl/>
              <w:autoSpaceDE/>
              <w:autoSpaceDN/>
              <w:jc w:val="center"/>
              <w:rPr>
                <w:rFonts w:ascii="Arial" w:hAnsi="Arial" w:cs="Arial"/>
                <w:b/>
                <w:bCs/>
                <w:sz w:val="18"/>
                <w:szCs w:val="18"/>
                <w:lang w:bidi="ar-SA"/>
              </w:rPr>
            </w:pPr>
            <w:r w:rsidRPr="006E260E">
              <w:rPr>
                <w:rFonts w:ascii="Arial" w:hAnsi="Arial" w:cs="Arial"/>
                <w:sz w:val="18"/>
                <w:szCs w:val="18"/>
                <w:lang w:bidi="ar-SA"/>
              </w:rPr>
              <w:t>Практ. занятия</w:t>
            </w:r>
          </w:p>
        </w:tc>
      </w:tr>
      <w:tr w:rsidR="006E260E" w:rsidRPr="006E260E" w:rsidTr="00B717A7">
        <w:trPr>
          <w:cantSplit/>
          <w:trHeight w:val="287"/>
        </w:trPr>
        <w:tc>
          <w:tcPr>
            <w:tcW w:w="468" w:type="dxa"/>
            <w:shd w:val="clear" w:color="auto" w:fill="auto"/>
          </w:tcPr>
          <w:p w:rsidR="006E260E" w:rsidRPr="006E260E" w:rsidRDefault="006E260E" w:rsidP="006E260E">
            <w:pPr>
              <w:widowControl/>
              <w:shd w:val="clear" w:color="auto" w:fill="FFFFFF"/>
              <w:autoSpaceDE/>
              <w:autoSpaceDN/>
              <w:rPr>
                <w:rFonts w:ascii="Arial" w:hAnsi="Arial"/>
                <w:bCs/>
                <w:sz w:val="18"/>
                <w:szCs w:val="18"/>
                <w:lang w:bidi="ar-SA"/>
              </w:rPr>
            </w:pPr>
            <w:r w:rsidRPr="006E260E">
              <w:rPr>
                <w:rFonts w:ascii="Arial" w:hAnsi="Arial"/>
                <w:bCs/>
                <w:sz w:val="18"/>
                <w:szCs w:val="18"/>
                <w:lang w:bidi="ar-SA"/>
              </w:rPr>
              <w:t>1.</w:t>
            </w:r>
          </w:p>
        </w:tc>
        <w:tc>
          <w:tcPr>
            <w:tcW w:w="5940" w:type="dxa"/>
            <w:shd w:val="clear" w:color="auto" w:fill="auto"/>
          </w:tcPr>
          <w:p w:rsidR="006E260E" w:rsidRPr="006E260E" w:rsidRDefault="006E260E" w:rsidP="006E260E">
            <w:pPr>
              <w:widowControl/>
              <w:shd w:val="clear" w:color="auto" w:fill="FFFFFF"/>
              <w:autoSpaceDE/>
              <w:autoSpaceDN/>
              <w:rPr>
                <w:rFonts w:ascii="Arial" w:hAnsi="Arial"/>
                <w:bCs/>
                <w:sz w:val="18"/>
                <w:szCs w:val="18"/>
                <w:lang w:bidi="ar-SA"/>
              </w:rPr>
            </w:pPr>
            <w:r w:rsidRPr="006E260E">
              <w:rPr>
                <w:rFonts w:ascii="Arial" w:hAnsi="Arial"/>
                <w:bCs/>
                <w:sz w:val="18"/>
                <w:szCs w:val="18"/>
                <w:lang w:bidi="ar-SA"/>
              </w:rPr>
              <w:t>Общие положения</w:t>
            </w:r>
          </w:p>
        </w:tc>
        <w:tc>
          <w:tcPr>
            <w:tcW w:w="1260" w:type="dxa"/>
            <w:shd w:val="clear" w:color="auto" w:fill="auto"/>
          </w:tcPr>
          <w:p w:rsidR="006E260E" w:rsidRPr="006E260E" w:rsidRDefault="006E260E" w:rsidP="006E260E">
            <w:pPr>
              <w:widowControl/>
              <w:shd w:val="clear" w:color="auto" w:fill="FFFFFF"/>
              <w:autoSpaceDE/>
              <w:autoSpaceDN/>
              <w:jc w:val="center"/>
              <w:rPr>
                <w:rFonts w:ascii="Arial" w:hAnsi="Arial"/>
                <w:bCs/>
                <w:sz w:val="18"/>
                <w:szCs w:val="18"/>
                <w:lang w:bidi="ar-SA"/>
              </w:rPr>
            </w:pPr>
            <w:r w:rsidRPr="006E260E">
              <w:rPr>
                <w:rFonts w:ascii="Arial" w:hAnsi="Arial"/>
                <w:bCs/>
                <w:sz w:val="18"/>
                <w:szCs w:val="18"/>
                <w:lang w:bidi="ar-SA"/>
              </w:rPr>
              <w:t>6</w:t>
            </w:r>
          </w:p>
        </w:tc>
        <w:tc>
          <w:tcPr>
            <w:tcW w:w="1080" w:type="dxa"/>
            <w:shd w:val="clear" w:color="auto" w:fill="auto"/>
          </w:tcPr>
          <w:p w:rsidR="006E260E" w:rsidRPr="006E260E" w:rsidRDefault="006E260E" w:rsidP="006E260E">
            <w:pPr>
              <w:widowControl/>
              <w:shd w:val="clear" w:color="auto" w:fill="FFFFFF"/>
              <w:autoSpaceDE/>
              <w:autoSpaceDN/>
              <w:jc w:val="center"/>
              <w:rPr>
                <w:rFonts w:ascii="Arial" w:hAnsi="Arial"/>
                <w:bCs/>
                <w:sz w:val="18"/>
                <w:szCs w:val="18"/>
                <w:lang w:bidi="ar-SA"/>
              </w:rPr>
            </w:pPr>
            <w:r w:rsidRPr="006E260E">
              <w:rPr>
                <w:rFonts w:ascii="Arial" w:hAnsi="Arial"/>
                <w:bCs/>
                <w:sz w:val="18"/>
                <w:szCs w:val="18"/>
                <w:lang w:bidi="ar-SA"/>
              </w:rPr>
              <w:t>3</w:t>
            </w:r>
          </w:p>
        </w:tc>
        <w:tc>
          <w:tcPr>
            <w:tcW w:w="1188" w:type="dxa"/>
            <w:shd w:val="clear" w:color="auto" w:fill="auto"/>
          </w:tcPr>
          <w:p w:rsidR="006E260E" w:rsidRPr="006E260E" w:rsidRDefault="006E260E" w:rsidP="006E260E">
            <w:pPr>
              <w:widowControl/>
              <w:shd w:val="clear" w:color="auto" w:fill="FFFFFF"/>
              <w:autoSpaceDE/>
              <w:autoSpaceDN/>
              <w:jc w:val="center"/>
              <w:rPr>
                <w:rFonts w:ascii="Arial" w:hAnsi="Arial"/>
                <w:bCs/>
                <w:sz w:val="18"/>
                <w:szCs w:val="18"/>
                <w:lang w:bidi="ar-SA"/>
              </w:rPr>
            </w:pPr>
            <w:r w:rsidRPr="006E260E">
              <w:rPr>
                <w:rFonts w:ascii="Arial" w:hAnsi="Arial"/>
                <w:bCs/>
                <w:sz w:val="18"/>
                <w:szCs w:val="18"/>
                <w:lang w:bidi="ar-SA"/>
              </w:rPr>
              <w:t>3</w:t>
            </w:r>
          </w:p>
        </w:tc>
      </w:tr>
      <w:tr w:rsidR="006E260E" w:rsidRPr="006E260E" w:rsidTr="00B717A7">
        <w:trPr>
          <w:cantSplit/>
          <w:trHeight w:val="365"/>
        </w:trPr>
        <w:tc>
          <w:tcPr>
            <w:tcW w:w="468" w:type="dxa"/>
            <w:shd w:val="clear" w:color="auto" w:fill="auto"/>
          </w:tcPr>
          <w:p w:rsidR="006E260E" w:rsidRPr="006E260E" w:rsidRDefault="006E260E" w:rsidP="006E260E">
            <w:pPr>
              <w:widowControl/>
              <w:shd w:val="clear" w:color="auto" w:fill="FFFFFF"/>
              <w:autoSpaceDE/>
              <w:autoSpaceDN/>
              <w:rPr>
                <w:rFonts w:ascii="Arial" w:hAnsi="Arial"/>
                <w:bCs/>
                <w:sz w:val="18"/>
                <w:szCs w:val="18"/>
                <w:lang w:bidi="ar-SA"/>
              </w:rPr>
            </w:pPr>
            <w:r w:rsidRPr="006E260E">
              <w:rPr>
                <w:rFonts w:ascii="Arial" w:hAnsi="Arial"/>
                <w:bCs/>
                <w:sz w:val="18"/>
                <w:szCs w:val="18"/>
                <w:lang w:bidi="ar-SA"/>
              </w:rPr>
              <w:t>2.</w:t>
            </w:r>
          </w:p>
        </w:tc>
        <w:tc>
          <w:tcPr>
            <w:tcW w:w="5940" w:type="dxa"/>
            <w:shd w:val="clear" w:color="auto" w:fill="auto"/>
          </w:tcPr>
          <w:p w:rsidR="006E260E" w:rsidRPr="006E260E" w:rsidRDefault="006E260E" w:rsidP="006E260E">
            <w:pPr>
              <w:widowControl/>
              <w:shd w:val="clear" w:color="auto" w:fill="FFFFFF"/>
              <w:autoSpaceDE/>
              <w:autoSpaceDN/>
              <w:rPr>
                <w:rFonts w:ascii="Arial" w:hAnsi="Arial"/>
                <w:bCs/>
                <w:sz w:val="18"/>
                <w:szCs w:val="18"/>
                <w:lang w:bidi="ar-SA"/>
              </w:rPr>
            </w:pPr>
            <w:r w:rsidRPr="006E260E">
              <w:rPr>
                <w:rFonts w:ascii="Arial" w:hAnsi="Arial"/>
                <w:bCs/>
                <w:sz w:val="18"/>
                <w:szCs w:val="18"/>
                <w:lang w:bidi="ar-SA"/>
              </w:rPr>
              <w:t>Создание в конфигураторе и заполнение справочников и констант</w:t>
            </w:r>
          </w:p>
        </w:tc>
        <w:tc>
          <w:tcPr>
            <w:tcW w:w="1260" w:type="dxa"/>
            <w:shd w:val="clear" w:color="auto" w:fill="auto"/>
          </w:tcPr>
          <w:p w:rsidR="006E260E" w:rsidRPr="006E260E" w:rsidRDefault="006E260E" w:rsidP="006E260E">
            <w:pPr>
              <w:widowControl/>
              <w:shd w:val="clear" w:color="auto" w:fill="FFFFFF"/>
              <w:autoSpaceDE/>
              <w:autoSpaceDN/>
              <w:jc w:val="center"/>
              <w:rPr>
                <w:rFonts w:ascii="Arial" w:hAnsi="Arial"/>
                <w:bCs/>
                <w:sz w:val="18"/>
                <w:szCs w:val="18"/>
                <w:lang w:bidi="ar-SA"/>
              </w:rPr>
            </w:pPr>
            <w:r w:rsidRPr="006E260E">
              <w:rPr>
                <w:rFonts w:ascii="Arial" w:hAnsi="Arial"/>
                <w:bCs/>
                <w:sz w:val="18"/>
                <w:szCs w:val="18"/>
                <w:lang w:bidi="ar-SA"/>
              </w:rPr>
              <w:t>10</w:t>
            </w:r>
          </w:p>
        </w:tc>
        <w:tc>
          <w:tcPr>
            <w:tcW w:w="1080" w:type="dxa"/>
            <w:shd w:val="clear" w:color="auto" w:fill="auto"/>
          </w:tcPr>
          <w:p w:rsidR="006E260E" w:rsidRPr="006E260E" w:rsidRDefault="006E260E" w:rsidP="006E260E">
            <w:pPr>
              <w:widowControl/>
              <w:shd w:val="clear" w:color="auto" w:fill="FFFFFF"/>
              <w:autoSpaceDE/>
              <w:autoSpaceDN/>
              <w:jc w:val="center"/>
              <w:rPr>
                <w:rFonts w:ascii="Arial" w:hAnsi="Arial"/>
                <w:bCs/>
                <w:sz w:val="18"/>
                <w:szCs w:val="18"/>
                <w:lang w:bidi="ar-SA"/>
              </w:rPr>
            </w:pPr>
            <w:r w:rsidRPr="006E260E">
              <w:rPr>
                <w:rFonts w:ascii="Arial" w:hAnsi="Arial"/>
                <w:bCs/>
                <w:sz w:val="18"/>
                <w:szCs w:val="18"/>
                <w:lang w:bidi="ar-SA"/>
              </w:rPr>
              <w:t>3</w:t>
            </w:r>
          </w:p>
        </w:tc>
        <w:tc>
          <w:tcPr>
            <w:tcW w:w="1188" w:type="dxa"/>
            <w:shd w:val="clear" w:color="auto" w:fill="auto"/>
          </w:tcPr>
          <w:p w:rsidR="006E260E" w:rsidRPr="006E260E" w:rsidRDefault="006E260E" w:rsidP="006E260E">
            <w:pPr>
              <w:widowControl/>
              <w:shd w:val="clear" w:color="auto" w:fill="FFFFFF"/>
              <w:autoSpaceDE/>
              <w:autoSpaceDN/>
              <w:jc w:val="center"/>
              <w:rPr>
                <w:rFonts w:ascii="Arial" w:hAnsi="Arial"/>
                <w:bCs/>
                <w:sz w:val="18"/>
                <w:szCs w:val="18"/>
                <w:lang w:bidi="ar-SA"/>
              </w:rPr>
            </w:pPr>
            <w:r w:rsidRPr="006E260E">
              <w:rPr>
                <w:rFonts w:ascii="Arial" w:hAnsi="Arial"/>
                <w:bCs/>
                <w:sz w:val="18"/>
                <w:szCs w:val="18"/>
                <w:lang w:bidi="ar-SA"/>
              </w:rPr>
              <w:t>7</w:t>
            </w:r>
          </w:p>
        </w:tc>
      </w:tr>
      <w:tr w:rsidR="006E260E" w:rsidRPr="006E260E" w:rsidTr="00B717A7">
        <w:trPr>
          <w:cantSplit/>
          <w:trHeight w:val="263"/>
        </w:trPr>
        <w:tc>
          <w:tcPr>
            <w:tcW w:w="468" w:type="dxa"/>
            <w:shd w:val="clear" w:color="auto" w:fill="auto"/>
          </w:tcPr>
          <w:p w:rsidR="006E260E" w:rsidRPr="006E260E" w:rsidRDefault="006E260E" w:rsidP="006E260E">
            <w:pPr>
              <w:widowControl/>
              <w:shd w:val="clear" w:color="auto" w:fill="FFFFFF"/>
              <w:autoSpaceDE/>
              <w:autoSpaceDN/>
              <w:rPr>
                <w:rFonts w:ascii="Arial" w:hAnsi="Arial"/>
                <w:bCs/>
                <w:sz w:val="18"/>
                <w:szCs w:val="18"/>
                <w:lang w:bidi="ar-SA"/>
              </w:rPr>
            </w:pPr>
            <w:r w:rsidRPr="006E260E">
              <w:rPr>
                <w:rFonts w:ascii="Arial" w:hAnsi="Arial"/>
                <w:bCs/>
                <w:sz w:val="18"/>
                <w:szCs w:val="18"/>
                <w:lang w:bidi="ar-SA"/>
              </w:rPr>
              <w:t>3.</w:t>
            </w:r>
          </w:p>
        </w:tc>
        <w:tc>
          <w:tcPr>
            <w:tcW w:w="5940" w:type="dxa"/>
            <w:shd w:val="clear" w:color="auto" w:fill="auto"/>
          </w:tcPr>
          <w:p w:rsidR="006E260E" w:rsidRPr="006E260E" w:rsidRDefault="006E260E" w:rsidP="006E260E">
            <w:pPr>
              <w:widowControl/>
              <w:shd w:val="clear" w:color="auto" w:fill="FFFFFF"/>
              <w:autoSpaceDE/>
              <w:autoSpaceDN/>
              <w:rPr>
                <w:rFonts w:ascii="Arial" w:hAnsi="Arial"/>
                <w:bCs/>
                <w:sz w:val="18"/>
                <w:szCs w:val="18"/>
                <w:lang w:bidi="ar-SA"/>
              </w:rPr>
            </w:pPr>
            <w:r w:rsidRPr="006E260E">
              <w:rPr>
                <w:rFonts w:ascii="Arial" w:hAnsi="Arial"/>
                <w:bCs/>
                <w:sz w:val="18"/>
                <w:szCs w:val="18"/>
                <w:lang w:bidi="ar-SA"/>
              </w:rPr>
              <w:t>Запуск программы в эксплуатацию</w:t>
            </w:r>
          </w:p>
        </w:tc>
        <w:tc>
          <w:tcPr>
            <w:tcW w:w="1260" w:type="dxa"/>
            <w:shd w:val="clear" w:color="auto" w:fill="auto"/>
          </w:tcPr>
          <w:p w:rsidR="006E260E" w:rsidRPr="006E260E" w:rsidRDefault="006E260E" w:rsidP="006E260E">
            <w:pPr>
              <w:widowControl/>
              <w:shd w:val="clear" w:color="auto" w:fill="FFFFFF"/>
              <w:autoSpaceDE/>
              <w:autoSpaceDN/>
              <w:jc w:val="center"/>
              <w:rPr>
                <w:rFonts w:ascii="Arial" w:hAnsi="Arial"/>
                <w:bCs/>
                <w:sz w:val="18"/>
                <w:szCs w:val="18"/>
                <w:lang w:bidi="ar-SA"/>
              </w:rPr>
            </w:pPr>
            <w:r w:rsidRPr="006E260E">
              <w:rPr>
                <w:rFonts w:ascii="Arial" w:hAnsi="Arial"/>
                <w:bCs/>
                <w:sz w:val="18"/>
                <w:szCs w:val="18"/>
                <w:lang w:bidi="ar-SA"/>
              </w:rPr>
              <w:t>14</w:t>
            </w:r>
          </w:p>
        </w:tc>
        <w:tc>
          <w:tcPr>
            <w:tcW w:w="1080" w:type="dxa"/>
            <w:shd w:val="clear" w:color="auto" w:fill="auto"/>
          </w:tcPr>
          <w:p w:rsidR="006E260E" w:rsidRPr="006E260E" w:rsidRDefault="006E260E" w:rsidP="006E260E">
            <w:pPr>
              <w:widowControl/>
              <w:shd w:val="clear" w:color="auto" w:fill="FFFFFF"/>
              <w:autoSpaceDE/>
              <w:autoSpaceDN/>
              <w:jc w:val="center"/>
              <w:rPr>
                <w:rFonts w:ascii="Arial" w:hAnsi="Arial"/>
                <w:bCs/>
                <w:sz w:val="18"/>
                <w:szCs w:val="18"/>
                <w:lang w:bidi="ar-SA"/>
              </w:rPr>
            </w:pPr>
            <w:r w:rsidRPr="006E260E">
              <w:rPr>
                <w:rFonts w:ascii="Arial" w:hAnsi="Arial"/>
                <w:bCs/>
                <w:sz w:val="18"/>
                <w:szCs w:val="18"/>
                <w:lang w:bidi="ar-SA"/>
              </w:rPr>
              <w:t>6</w:t>
            </w:r>
          </w:p>
        </w:tc>
        <w:tc>
          <w:tcPr>
            <w:tcW w:w="1188" w:type="dxa"/>
            <w:shd w:val="clear" w:color="auto" w:fill="auto"/>
          </w:tcPr>
          <w:p w:rsidR="006E260E" w:rsidRPr="006E260E" w:rsidRDefault="006E260E" w:rsidP="006E260E">
            <w:pPr>
              <w:widowControl/>
              <w:shd w:val="clear" w:color="auto" w:fill="FFFFFF"/>
              <w:autoSpaceDE/>
              <w:autoSpaceDN/>
              <w:jc w:val="center"/>
              <w:rPr>
                <w:rFonts w:ascii="Arial" w:hAnsi="Arial"/>
                <w:bCs/>
                <w:sz w:val="18"/>
                <w:szCs w:val="18"/>
                <w:lang w:bidi="ar-SA"/>
              </w:rPr>
            </w:pPr>
            <w:r w:rsidRPr="006E260E">
              <w:rPr>
                <w:rFonts w:ascii="Arial" w:hAnsi="Arial"/>
                <w:bCs/>
                <w:sz w:val="18"/>
                <w:szCs w:val="18"/>
                <w:lang w:bidi="ar-SA"/>
              </w:rPr>
              <w:t>8</w:t>
            </w:r>
          </w:p>
        </w:tc>
      </w:tr>
      <w:tr w:rsidR="006E260E" w:rsidRPr="006E260E" w:rsidTr="00B717A7">
        <w:trPr>
          <w:cantSplit/>
          <w:trHeight w:val="232"/>
        </w:trPr>
        <w:tc>
          <w:tcPr>
            <w:tcW w:w="468" w:type="dxa"/>
            <w:shd w:val="clear" w:color="auto" w:fill="auto"/>
          </w:tcPr>
          <w:p w:rsidR="006E260E" w:rsidRPr="006E260E" w:rsidRDefault="006E260E" w:rsidP="006E260E">
            <w:pPr>
              <w:widowControl/>
              <w:shd w:val="clear" w:color="auto" w:fill="FFFFFF"/>
              <w:autoSpaceDE/>
              <w:autoSpaceDN/>
              <w:rPr>
                <w:rFonts w:ascii="Arial" w:hAnsi="Arial"/>
                <w:bCs/>
                <w:sz w:val="18"/>
                <w:szCs w:val="18"/>
                <w:lang w:bidi="ar-SA"/>
              </w:rPr>
            </w:pPr>
            <w:r w:rsidRPr="006E260E">
              <w:rPr>
                <w:rFonts w:ascii="Arial" w:hAnsi="Arial"/>
                <w:bCs/>
                <w:sz w:val="18"/>
                <w:szCs w:val="18"/>
                <w:lang w:bidi="ar-SA"/>
              </w:rPr>
              <w:t>4.</w:t>
            </w:r>
          </w:p>
        </w:tc>
        <w:tc>
          <w:tcPr>
            <w:tcW w:w="5940" w:type="dxa"/>
            <w:shd w:val="clear" w:color="auto" w:fill="auto"/>
          </w:tcPr>
          <w:p w:rsidR="006E260E" w:rsidRPr="006E260E" w:rsidRDefault="006E260E" w:rsidP="006E260E">
            <w:pPr>
              <w:widowControl/>
              <w:shd w:val="clear" w:color="auto" w:fill="FFFFFF"/>
              <w:autoSpaceDE/>
              <w:autoSpaceDN/>
              <w:rPr>
                <w:rFonts w:ascii="Arial" w:hAnsi="Arial"/>
                <w:bCs/>
                <w:sz w:val="18"/>
                <w:szCs w:val="18"/>
                <w:lang w:bidi="ar-SA"/>
              </w:rPr>
            </w:pPr>
            <w:r w:rsidRPr="006E260E">
              <w:rPr>
                <w:rFonts w:ascii="Arial" w:hAnsi="Arial"/>
                <w:bCs/>
                <w:sz w:val="18"/>
                <w:szCs w:val="18"/>
                <w:lang w:bidi="ar-SA"/>
              </w:rPr>
              <w:t>Перевод периода расчета</w:t>
            </w:r>
          </w:p>
        </w:tc>
        <w:tc>
          <w:tcPr>
            <w:tcW w:w="1260" w:type="dxa"/>
            <w:shd w:val="clear" w:color="auto" w:fill="auto"/>
          </w:tcPr>
          <w:p w:rsidR="006E260E" w:rsidRPr="006E260E" w:rsidRDefault="006E260E" w:rsidP="006E260E">
            <w:pPr>
              <w:widowControl/>
              <w:shd w:val="clear" w:color="auto" w:fill="FFFFFF"/>
              <w:autoSpaceDE/>
              <w:autoSpaceDN/>
              <w:jc w:val="center"/>
              <w:rPr>
                <w:rFonts w:ascii="Arial" w:hAnsi="Arial"/>
                <w:bCs/>
                <w:sz w:val="18"/>
                <w:szCs w:val="18"/>
                <w:lang w:bidi="ar-SA"/>
              </w:rPr>
            </w:pPr>
            <w:r w:rsidRPr="006E260E">
              <w:rPr>
                <w:rFonts w:ascii="Arial" w:hAnsi="Arial"/>
                <w:bCs/>
                <w:sz w:val="18"/>
                <w:szCs w:val="18"/>
                <w:lang w:bidi="ar-SA"/>
              </w:rPr>
              <w:t>10</w:t>
            </w:r>
          </w:p>
        </w:tc>
        <w:tc>
          <w:tcPr>
            <w:tcW w:w="1080" w:type="dxa"/>
            <w:shd w:val="clear" w:color="auto" w:fill="auto"/>
          </w:tcPr>
          <w:p w:rsidR="006E260E" w:rsidRPr="006E260E" w:rsidRDefault="006E260E" w:rsidP="006E260E">
            <w:pPr>
              <w:widowControl/>
              <w:shd w:val="clear" w:color="auto" w:fill="FFFFFF"/>
              <w:autoSpaceDE/>
              <w:autoSpaceDN/>
              <w:jc w:val="center"/>
              <w:rPr>
                <w:rFonts w:ascii="Arial" w:hAnsi="Arial"/>
                <w:bCs/>
                <w:sz w:val="18"/>
                <w:szCs w:val="18"/>
                <w:lang w:bidi="ar-SA"/>
              </w:rPr>
            </w:pPr>
            <w:r w:rsidRPr="006E260E">
              <w:rPr>
                <w:rFonts w:ascii="Arial" w:hAnsi="Arial"/>
                <w:bCs/>
                <w:sz w:val="18"/>
                <w:szCs w:val="18"/>
                <w:lang w:bidi="ar-SA"/>
              </w:rPr>
              <w:t>4</w:t>
            </w:r>
          </w:p>
        </w:tc>
        <w:tc>
          <w:tcPr>
            <w:tcW w:w="1188" w:type="dxa"/>
            <w:shd w:val="clear" w:color="auto" w:fill="auto"/>
          </w:tcPr>
          <w:p w:rsidR="006E260E" w:rsidRPr="006E260E" w:rsidRDefault="006E260E" w:rsidP="006E260E">
            <w:pPr>
              <w:widowControl/>
              <w:shd w:val="clear" w:color="auto" w:fill="FFFFFF"/>
              <w:autoSpaceDE/>
              <w:autoSpaceDN/>
              <w:jc w:val="center"/>
              <w:rPr>
                <w:rFonts w:ascii="Arial" w:hAnsi="Arial"/>
                <w:bCs/>
                <w:sz w:val="18"/>
                <w:szCs w:val="18"/>
                <w:lang w:bidi="ar-SA"/>
              </w:rPr>
            </w:pPr>
            <w:r w:rsidRPr="006E260E">
              <w:rPr>
                <w:rFonts w:ascii="Arial" w:hAnsi="Arial"/>
                <w:bCs/>
                <w:sz w:val="18"/>
                <w:szCs w:val="18"/>
                <w:lang w:bidi="ar-SA"/>
              </w:rPr>
              <w:t>6</w:t>
            </w:r>
          </w:p>
        </w:tc>
      </w:tr>
      <w:tr w:rsidR="006E260E" w:rsidRPr="006E260E" w:rsidTr="00B717A7">
        <w:trPr>
          <w:cantSplit/>
          <w:trHeight w:val="454"/>
        </w:trPr>
        <w:tc>
          <w:tcPr>
            <w:tcW w:w="468" w:type="dxa"/>
            <w:shd w:val="clear" w:color="auto" w:fill="auto"/>
          </w:tcPr>
          <w:p w:rsidR="006E260E" w:rsidRPr="006E260E" w:rsidRDefault="006E260E" w:rsidP="006E260E">
            <w:pPr>
              <w:widowControl/>
              <w:shd w:val="clear" w:color="auto" w:fill="FFFFFF"/>
              <w:autoSpaceDE/>
              <w:autoSpaceDN/>
              <w:rPr>
                <w:rFonts w:ascii="Arial" w:hAnsi="Arial"/>
                <w:bCs/>
                <w:sz w:val="18"/>
                <w:szCs w:val="18"/>
                <w:lang w:bidi="ar-SA"/>
              </w:rPr>
            </w:pPr>
            <w:r w:rsidRPr="006E260E">
              <w:rPr>
                <w:rFonts w:ascii="Arial" w:hAnsi="Arial"/>
                <w:bCs/>
                <w:sz w:val="18"/>
                <w:szCs w:val="18"/>
                <w:lang w:bidi="ar-SA"/>
              </w:rPr>
              <w:t>5.</w:t>
            </w:r>
          </w:p>
        </w:tc>
        <w:tc>
          <w:tcPr>
            <w:tcW w:w="5940" w:type="dxa"/>
            <w:shd w:val="clear" w:color="auto" w:fill="auto"/>
          </w:tcPr>
          <w:p w:rsidR="006E260E" w:rsidRPr="006E260E" w:rsidRDefault="006E260E" w:rsidP="006E260E">
            <w:pPr>
              <w:widowControl/>
              <w:shd w:val="clear" w:color="auto" w:fill="FFFFFF"/>
              <w:autoSpaceDE/>
              <w:autoSpaceDN/>
              <w:rPr>
                <w:rFonts w:ascii="Arial" w:hAnsi="Arial"/>
                <w:bCs/>
                <w:sz w:val="18"/>
                <w:szCs w:val="18"/>
                <w:lang w:bidi="ar-SA"/>
              </w:rPr>
            </w:pPr>
            <w:r w:rsidRPr="006E260E">
              <w:rPr>
                <w:rFonts w:ascii="Arial" w:hAnsi="Arial"/>
                <w:bCs/>
                <w:sz w:val="18"/>
                <w:szCs w:val="18"/>
                <w:lang w:bidi="ar-SA"/>
              </w:rPr>
              <w:t>Приказы длительного действия. Отклонения.</w:t>
            </w:r>
          </w:p>
        </w:tc>
        <w:tc>
          <w:tcPr>
            <w:tcW w:w="1260" w:type="dxa"/>
            <w:shd w:val="clear" w:color="auto" w:fill="auto"/>
          </w:tcPr>
          <w:p w:rsidR="006E260E" w:rsidRPr="006E260E" w:rsidRDefault="006E260E" w:rsidP="006E260E">
            <w:pPr>
              <w:widowControl/>
              <w:shd w:val="clear" w:color="auto" w:fill="FFFFFF"/>
              <w:autoSpaceDE/>
              <w:autoSpaceDN/>
              <w:jc w:val="center"/>
              <w:rPr>
                <w:rFonts w:ascii="Arial" w:hAnsi="Arial"/>
                <w:bCs/>
                <w:sz w:val="18"/>
                <w:szCs w:val="18"/>
                <w:lang w:bidi="ar-SA"/>
              </w:rPr>
            </w:pPr>
            <w:r w:rsidRPr="006E260E">
              <w:rPr>
                <w:rFonts w:ascii="Arial" w:hAnsi="Arial"/>
                <w:bCs/>
                <w:sz w:val="18"/>
                <w:szCs w:val="18"/>
                <w:lang w:bidi="ar-SA"/>
              </w:rPr>
              <w:t>10</w:t>
            </w:r>
          </w:p>
        </w:tc>
        <w:tc>
          <w:tcPr>
            <w:tcW w:w="1080" w:type="dxa"/>
            <w:shd w:val="clear" w:color="auto" w:fill="auto"/>
          </w:tcPr>
          <w:p w:rsidR="006E260E" w:rsidRPr="006E260E" w:rsidRDefault="006E260E" w:rsidP="006E260E">
            <w:pPr>
              <w:widowControl/>
              <w:shd w:val="clear" w:color="auto" w:fill="FFFFFF"/>
              <w:autoSpaceDE/>
              <w:autoSpaceDN/>
              <w:jc w:val="center"/>
              <w:rPr>
                <w:rFonts w:ascii="Arial" w:hAnsi="Arial"/>
                <w:bCs/>
                <w:sz w:val="18"/>
                <w:szCs w:val="18"/>
                <w:lang w:bidi="ar-SA"/>
              </w:rPr>
            </w:pPr>
            <w:r w:rsidRPr="006E260E">
              <w:rPr>
                <w:rFonts w:ascii="Arial" w:hAnsi="Arial"/>
                <w:bCs/>
                <w:sz w:val="18"/>
                <w:szCs w:val="18"/>
                <w:lang w:bidi="ar-SA"/>
              </w:rPr>
              <w:t>6</w:t>
            </w:r>
          </w:p>
        </w:tc>
        <w:tc>
          <w:tcPr>
            <w:tcW w:w="1188" w:type="dxa"/>
            <w:shd w:val="clear" w:color="auto" w:fill="auto"/>
          </w:tcPr>
          <w:p w:rsidR="006E260E" w:rsidRPr="006E260E" w:rsidRDefault="006E260E" w:rsidP="006E260E">
            <w:pPr>
              <w:widowControl/>
              <w:shd w:val="clear" w:color="auto" w:fill="FFFFFF"/>
              <w:autoSpaceDE/>
              <w:autoSpaceDN/>
              <w:jc w:val="center"/>
              <w:rPr>
                <w:rFonts w:ascii="Arial" w:hAnsi="Arial"/>
                <w:bCs/>
                <w:sz w:val="18"/>
                <w:szCs w:val="18"/>
                <w:lang w:bidi="ar-SA"/>
              </w:rPr>
            </w:pPr>
            <w:r w:rsidRPr="006E260E">
              <w:rPr>
                <w:rFonts w:ascii="Arial" w:hAnsi="Arial"/>
                <w:bCs/>
                <w:sz w:val="18"/>
                <w:szCs w:val="18"/>
                <w:lang w:bidi="ar-SA"/>
              </w:rPr>
              <w:t>4</w:t>
            </w:r>
          </w:p>
        </w:tc>
      </w:tr>
      <w:tr w:rsidR="006E260E" w:rsidRPr="006E260E" w:rsidTr="00B717A7">
        <w:trPr>
          <w:cantSplit/>
          <w:trHeight w:val="238"/>
        </w:trPr>
        <w:tc>
          <w:tcPr>
            <w:tcW w:w="468" w:type="dxa"/>
            <w:tcBorders>
              <w:bottom w:val="single" w:sz="4" w:space="0" w:color="auto"/>
            </w:tcBorders>
            <w:shd w:val="clear" w:color="auto" w:fill="auto"/>
          </w:tcPr>
          <w:p w:rsidR="006E260E" w:rsidRPr="006E260E" w:rsidRDefault="006E260E" w:rsidP="006E260E">
            <w:pPr>
              <w:widowControl/>
              <w:shd w:val="clear" w:color="auto" w:fill="FFFFFF"/>
              <w:autoSpaceDE/>
              <w:autoSpaceDN/>
              <w:rPr>
                <w:rFonts w:ascii="Arial" w:hAnsi="Arial"/>
                <w:bCs/>
                <w:sz w:val="18"/>
                <w:szCs w:val="18"/>
                <w:lang w:bidi="ar-SA"/>
              </w:rPr>
            </w:pPr>
            <w:r w:rsidRPr="006E260E">
              <w:rPr>
                <w:rFonts w:ascii="Arial" w:hAnsi="Arial"/>
                <w:bCs/>
                <w:sz w:val="18"/>
                <w:szCs w:val="18"/>
                <w:lang w:bidi="ar-SA"/>
              </w:rPr>
              <w:t>6.</w:t>
            </w:r>
          </w:p>
        </w:tc>
        <w:tc>
          <w:tcPr>
            <w:tcW w:w="5940" w:type="dxa"/>
            <w:tcBorders>
              <w:bottom w:val="single" w:sz="4" w:space="0" w:color="auto"/>
            </w:tcBorders>
            <w:shd w:val="clear" w:color="auto" w:fill="auto"/>
          </w:tcPr>
          <w:p w:rsidR="006E260E" w:rsidRPr="006E260E" w:rsidRDefault="006E260E" w:rsidP="006E260E">
            <w:pPr>
              <w:widowControl/>
              <w:shd w:val="clear" w:color="auto" w:fill="FFFFFF"/>
              <w:autoSpaceDE/>
              <w:autoSpaceDN/>
              <w:rPr>
                <w:rFonts w:ascii="Arial" w:hAnsi="Arial"/>
                <w:bCs/>
                <w:sz w:val="18"/>
                <w:szCs w:val="18"/>
                <w:lang w:bidi="ar-SA"/>
              </w:rPr>
            </w:pPr>
            <w:r w:rsidRPr="006E260E">
              <w:rPr>
                <w:rFonts w:ascii="Arial" w:hAnsi="Arial"/>
                <w:bCs/>
                <w:sz w:val="18"/>
                <w:szCs w:val="18"/>
                <w:lang w:bidi="ar-SA"/>
              </w:rPr>
              <w:t>Учет рабочего времени. Зарплата.</w:t>
            </w:r>
          </w:p>
        </w:tc>
        <w:tc>
          <w:tcPr>
            <w:tcW w:w="1260" w:type="dxa"/>
            <w:tcBorders>
              <w:bottom w:val="single" w:sz="4" w:space="0" w:color="auto"/>
            </w:tcBorders>
            <w:shd w:val="clear" w:color="auto" w:fill="auto"/>
          </w:tcPr>
          <w:p w:rsidR="006E260E" w:rsidRPr="006E260E" w:rsidRDefault="006E260E" w:rsidP="006E260E">
            <w:pPr>
              <w:widowControl/>
              <w:shd w:val="clear" w:color="auto" w:fill="FFFFFF"/>
              <w:autoSpaceDE/>
              <w:autoSpaceDN/>
              <w:jc w:val="center"/>
              <w:rPr>
                <w:rFonts w:ascii="Arial" w:hAnsi="Arial"/>
                <w:bCs/>
                <w:sz w:val="18"/>
                <w:szCs w:val="18"/>
                <w:lang w:bidi="ar-SA"/>
              </w:rPr>
            </w:pPr>
            <w:r w:rsidRPr="006E260E">
              <w:rPr>
                <w:rFonts w:ascii="Arial" w:hAnsi="Arial"/>
                <w:bCs/>
                <w:sz w:val="18"/>
                <w:szCs w:val="18"/>
                <w:lang w:bidi="ar-SA"/>
              </w:rPr>
              <w:t>10</w:t>
            </w:r>
          </w:p>
        </w:tc>
        <w:tc>
          <w:tcPr>
            <w:tcW w:w="1080" w:type="dxa"/>
            <w:tcBorders>
              <w:bottom w:val="single" w:sz="4" w:space="0" w:color="auto"/>
            </w:tcBorders>
            <w:shd w:val="clear" w:color="auto" w:fill="auto"/>
          </w:tcPr>
          <w:p w:rsidR="006E260E" w:rsidRPr="006E260E" w:rsidRDefault="006E260E" w:rsidP="006E260E">
            <w:pPr>
              <w:widowControl/>
              <w:shd w:val="clear" w:color="auto" w:fill="FFFFFF"/>
              <w:autoSpaceDE/>
              <w:autoSpaceDN/>
              <w:jc w:val="center"/>
              <w:rPr>
                <w:rFonts w:ascii="Arial" w:hAnsi="Arial"/>
                <w:bCs/>
                <w:sz w:val="18"/>
                <w:szCs w:val="18"/>
                <w:lang w:bidi="ar-SA"/>
              </w:rPr>
            </w:pPr>
            <w:r w:rsidRPr="006E260E">
              <w:rPr>
                <w:rFonts w:ascii="Arial" w:hAnsi="Arial"/>
                <w:bCs/>
                <w:sz w:val="18"/>
                <w:szCs w:val="18"/>
                <w:lang w:bidi="ar-SA"/>
              </w:rPr>
              <w:t>6</w:t>
            </w:r>
          </w:p>
        </w:tc>
        <w:tc>
          <w:tcPr>
            <w:tcW w:w="1188" w:type="dxa"/>
            <w:tcBorders>
              <w:bottom w:val="single" w:sz="4" w:space="0" w:color="auto"/>
            </w:tcBorders>
            <w:shd w:val="clear" w:color="auto" w:fill="auto"/>
          </w:tcPr>
          <w:p w:rsidR="006E260E" w:rsidRPr="006E260E" w:rsidRDefault="006E260E" w:rsidP="006E260E">
            <w:pPr>
              <w:widowControl/>
              <w:shd w:val="clear" w:color="auto" w:fill="FFFFFF"/>
              <w:autoSpaceDE/>
              <w:autoSpaceDN/>
              <w:jc w:val="center"/>
              <w:rPr>
                <w:rFonts w:ascii="Arial" w:hAnsi="Arial"/>
                <w:bCs/>
                <w:sz w:val="18"/>
                <w:szCs w:val="18"/>
                <w:lang w:bidi="ar-SA"/>
              </w:rPr>
            </w:pPr>
            <w:r w:rsidRPr="006E260E">
              <w:rPr>
                <w:rFonts w:ascii="Arial" w:hAnsi="Arial"/>
                <w:bCs/>
                <w:sz w:val="18"/>
                <w:szCs w:val="18"/>
                <w:lang w:bidi="ar-SA"/>
              </w:rPr>
              <w:t>4</w:t>
            </w:r>
          </w:p>
        </w:tc>
      </w:tr>
      <w:tr w:rsidR="006E260E" w:rsidRPr="006E260E" w:rsidTr="00B717A7">
        <w:trPr>
          <w:cantSplit/>
          <w:trHeight w:val="338"/>
        </w:trPr>
        <w:tc>
          <w:tcPr>
            <w:tcW w:w="468" w:type="dxa"/>
            <w:shd w:val="clear" w:color="auto" w:fill="auto"/>
          </w:tcPr>
          <w:p w:rsidR="006E260E" w:rsidRPr="006E260E" w:rsidRDefault="006E260E" w:rsidP="006E260E">
            <w:pPr>
              <w:widowControl/>
              <w:shd w:val="clear" w:color="auto" w:fill="FFFFFF"/>
              <w:autoSpaceDE/>
              <w:autoSpaceDN/>
              <w:rPr>
                <w:rFonts w:ascii="Arial" w:hAnsi="Arial"/>
                <w:bCs/>
                <w:sz w:val="18"/>
                <w:szCs w:val="18"/>
                <w:lang w:bidi="ar-SA"/>
              </w:rPr>
            </w:pPr>
            <w:r w:rsidRPr="006E260E">
              <w:rPr>
                <w:rFonts w:ascii="Arial" w:hAnsi="Arial"/>
                <w:bCs/>
                <w:sz w:val="18"/>
                <w:szCs w:val="18"/>
                <w:lang w:bidi="ar-SA"/>
              </w:rPr>
              <w:t>7.</w:t>
            </w:r>
          </w:p>
        </w:tc>
        <w:tc>
          <w:tcPr>
            <w:tcW w:w="5940" w:type="dxa"/>
            <w:shd w:val="clear" w:color="auto" w:fill="auto"/>
          </w:tcPr>
          <w:p w:rsidR="006E260E" w:rsidRPr="006E260E" w:rsidRDefault="006E260E" w:rsidP="006E260E">
            <w:pPr>
              <w:widowControl/>
              <w:shd w:val="clear" w:color="auto" w:fill="FFFFFF"/>
              <w:autoSpaceDE/>
              <w:autoSpaceDN/>
              <w:rPr>
                <w:rFonts w:ascii="Arial" w:hAnsi="Arial"/>
                <w:bCs/>
                <w:sz w:val="18"/>
                <w:szCs w:val="18"/>
                <w:lang w:bidi="ar-SA"/>
              </w:rPr>
            </w:pPr>
            <w:r w:rsidRPr="006E260E">
              <w:rPr>
                <w:rFonts w:ascii="Arial" w:hAnsi="Arial"/>
                <w:bCs/>
                <w:sz w:val="18"/>
                <w:szCs w:val="18"/>
                <w:lang w:bidi="ar-SA"/>
              </w:rPr>
              <w:t>Отчетность.</w:t>
            </w:r>
          </w:p>
        </w:tc>
        <w:tc>
          <w:tcPr>
            <w:tcW w:w="1260" w:type="dxa"/>
            <w:shd w:val="clear" w:color="auto" w:fill="auto"/>
          </w:tcPr>
          <w:p w:rsidR="006E260E" w:rsidRPr="006E260E" w:rsidRDefault="006E260E" w:rsidP="006E260E">
            <w:pPr>
              <w:widowControl/>
              <w:shd w:val="clear" w:color="auto" w:fill="FFFFFF"/>
              <w:autoSpaceDE/>
              <w:autoSpaceDN/>
              <w:jc w:val="center"/>
              <w:rPr>
                <w:rFonts w:ascii="Arial" w:hAnsi="Arial"/>
                <w:bCs/>
                <w:sz w:val="18"/>
                <w:szCs w:val="18"/>
                <w:lang w:bidi="ar-SA"/>
              </w:rPr>
            </w:pPr>
            <w:r w:rsidRPr="006E260E">
              <w:rPr>
                <w:rFonts w:ascii="Arial" w:hAnsi="Arial"/>
                <w:bCs/>
                <w:sz w:val="18"/>
                <w:szCs w:val="18"/>
                <w:lang w:bidi="ar-SA"/>
              </w:rPr>
              <w:t>10</w:t>
            </w:r>
          </w:p>
        </w:tc>
        <w:tc>
          <w:tcPr>
            <w:tcW w:w="1080" w:type="dxa"/>
            <w:shd w:val="clear" w:color="auto" w:fill="auto"/>
          </w:tcPr>
          <w:p w:rsidR="006E260E" w:rsidRPr="006E260E" w:rsidRDefault="006E260E" w:rsidP="006E260E">
            <w:pPr>
              <w:widowControl/>
              <w:shd w:val="clear" w:color="auto" w:fill="FFFFFF"/>
              <w:autoSpaceDE/>
              <w:autoSpaceDN/>
              <w:jc w:val="center"/>
              <w:rPr>
                <w:rFonts w:ascii="Arial" w:hAnsi="Arial"/>
                <w:bCs/>
                <w:sz w:val="18"/>
                <w:szCs w:val="18"/>
                <w:lang w:bidi="ar-SA"/>
              </w:rPr>
            </w:pPr>
            <w:r w:rsidRPr="006E260E">
              <w:rPr>
                <w:rFonts w:ascii="Arial" w:hAnsi="Arial"/>
                <w:bCs/>
                <w:sz w:val="18"/>
                <w:szCs w:val="18"/>
                <w:lang w:bidi="ar-SA"/>
              </w:rPr>
              <w:t>6</w:t>
            </w:r>
          </w:p>
        </w:tc>
        <w:tc>
          <w:tcPr>
            <w:tcW w:w="1188" w:type="dxa"/>
            <w:shd w:val="clear" w:color="auto" w:fill="auto"/>
          </w:tcPr>
          <w:p w:rsidR="006E260E" w:rsidRPr="006E260E" w:rsidRDefault="006E260E" w:rsidP="006E260E">
            <w:pPr>
              <w:widowControl/>
              <w:shd w:val="clear" w:color="auto" w:fill="FFFFFF"/>
              <w:autoSpaceDE/>
              <w:autoSpaceDN/>
              <w:jc w:val="center"/>
              <w:rPr>
                <w:rFonts w:ascii="Arial" w:hAnsi="Arial"/>
                <w:bCs/>
                <w:sz w:val="18"/>
                <w:szCs w:val="18"/>
                <w:lang w:bidi="ar-SA"/>
              </w:rPr>
            </w:pPr>
            <w:r w:rsidRPr="006E260E">
              <w:rPr>
                <w:rFonts w:ascii="Arial" w:hAnsi="Arial"/>
                <w:bCs/>
                <w:sz w:val="18"/>
                <w:szCs w:val="18"/>
                <w:lang w:bidi="ar-SA"/>
              </w:rPr>
              <w:t>4</w:t>
            </w:r>
          </w:p>
        </w:tc>
      </w:tr>
      <w:tr w:rsidR="006E260E" w:rsidRPr="006E260E" w:rsidTr="00B717A7">
        <w:trPr>
          <w:cantSplit/>
          <w:trHeight w:val="171"/>
        </w:trPr>
        <w:tc>
          <w:tcPr>
            <w:tcW w:w="9936" w:type="dxa"/>
            <w:gridSpan w:val="5"/>
            <w:shd w:val="clear" w:color="auto" w:fill="auto"/>
          </w:tcPr>
          <w:p w:rsidR="006E260E" w:rsidRPr="006E260E" w:rsidRDefault="006E260E" w:rsidP="006E260E">
            <w:pPr>
              <w:widowControl/>
              <w:shd w:val="clear" w:color="auto" w:fill="FFFFFF"/>
              <w:autoSpaceDE/>
              <w:autoSpaceDN/>
              <w:rPr>
                <w:rFonts w:ascii="Arial" w:hAnsi="Arial"/>
                <w:sz w:val="18"/>
                <w:szCs w:val="18"/>
                <w:lang w:bidi="ar-SA"/>
              </w:rPr>
            </w:pPr>
            <w:r w:rsidRPr="006E260E">
              <w:rPr>
                <w:rFonts w:ascii="Arial" w:hAnsi="Arial"/>
                <w:bCs/>
                <w:sz w:val="18"/>
                <w:szCs w:val="18"/>
                <w:lang w:bidi="ar-SA"/>
              </w:rPr>
              <w:t>Форма  контроля - экзамен</w:t>
            </w:r>
          </w:p>
        </w:tc>
      </w:tr>
      <w:tr w:rsidR="006E260E" w:rsidRPr="006E260E" w:rsidTr="00B717A7">
        <w:trPr>
          <w:cantSplit/>
          <w:trHeight w:val="216"/>
        </w:trPr>
        <w:tc>
          <w:tcPr>
            <w:tcW w:w="6408" w:type="dxa"/>
            <w:gridSpan w:val="2"/>
            <w:shd w:val="clear" w:color="auto" w:fill="auto"/>
          </w:tcPr>
          <w:p w:rsidR="006E260E" w:rsidRPr="006E260E" w:rsidRDefault="006E260E" w:rsidP="006E260E">
            <w:pPr>
              <w:widowControl/>
              <w:shd w:val="clear" w:color="auto" w:fill="FFFFFF"/>
              <w:autoSpaceDE/>
              <w:autoSpaceDN/>
              <w:jc w:val="right"/>
              <w:rPr>
                <w:rFonts w:ascii="Arial" w:hAnsi="Arial"/>
                <w:b/>
                <w:bCs/>
                <w:i/>
                <w:sz w:val="18"/>
                <w:szCs w:val="18"/>
                <w:lang w:bidi="ar-SA"/>
              </w:rPr>
            </w:pPr>
            <w:r w:rsidRPr="006E260E">
              <w:rPr>
                <w:rFonts w:ascii="Arial" w:hAnsi="Arial"/>
                <w:b/>
                <w:bCs/>
                <w:i/>
                <w:sz w:val="18"/>
                <w:szCs w:val="18"/>
                <w:lang w:bidi="ar-SA"/>
              </w:rPr>
              <w:t>ИТОГО</w:t>
            </w:r>
          </w:p>
        </w:tc>
        <w:tc>
          <w:tcPr>
            <w:tcW w:w="1260" w:type="dxa"/>
            <w:shd w:val="clear" w:color="auto" w:fill="auto"/>
          </w:tcPr>
          <w:p w:rsidR="006E260E" w:rsidRPr="006E260E" w:rsidRDefault="006E260E" w:rsidP="006E260E">
            <w:pPr>
              <w:widowControl/>
              <w:shd w:val="clear" w:color="auto" w:fill="FFFFFF"/>
              <w:autoSpaceDE/>
              <w:autoSpaceDN/>
              <w:jc w:val="center"/>
              <w:rPr>
                <w:rFonts w:ascii="Arial" w:hAnsi="Arial"/>
                <w:bCs/>
                <w:sz w:val="18"/>
                <w:szCs w:val="18"/>
                <w:lang w:bidi="ar-SA"/>
              </w:rPr>
            </w:pPr>
            <w:r w:rsidRPr="006E260E">
              <w:rPr>
                <w:rFonts w:ascii="Arial" w:hAnsi="Arial"/>
                <w:bCs/>
                <w:sz w:val="18"/>
                <w:szCs w:val="18"/>
                <w:lang w:bidi="ar-SA"/>
              </w:rPr>
              <w:t>72</w:t>
            </w:r>
          </w:p>
        </w:tc>
        <w:tc>
          <w:tcPr>
            <w:tcW w:w="1080" w:type="dxa"/>
            <w:shd w:val="clear" w:color="auto" w:fill="auto"/>
          </w:tcPr>
          <w:p w:rsidR="006E260E" w:rsidRPr="006E260E" w:rsidRDefault="006E260E" w:rsidP="006E260E">
            <w:pPr>
              <w:widowControl/>
              <w:shd w:val="clear" w:color="auto" w:fill="FFFFFF"/>
              <w:autoSpaceDE/>
              <w:autoSpaceDN/>
              <w:jc w:val="center"/>
              <w:rPr>
                <w:rFonts w:ascii="Arial" w:hAnsi="Arial"/>
                <w:sz w:val="18"/>
                <w:szCs w:val="18"/>
                <w:lang w:bidi="ar-SA"/>
              </w:rPr>
            </w:pPr>
            <w:r w:rsidRPr="006E260E">
              <w:rPr>
                <w:rFonts w:ascii="Arial" w:hAnsi="Arial"/>
                <w:sz w:val="18"/>
                <w:szCs w:val="18"/>
                <w:lang w:bidi="ar-SA"/>
              </w:rPr>
              <w:t>36</w:t>
            </w:r>
          </w:p>
        </w:tc>
        <w:tc>
          <w:tcPr>
            <w:tcW w:w="1188" w:type="dxa"/>
            <w:shd w:val="clear" w:color="auto" w:fill="auto"/>
          </w:tcPr>
          <w:p w:rsidR="006E260E" w:rsidRPr="006E260E" w:rsidRDefault="006E260E" w:rsidP="006E260E">
            <w:pPr>
              <w:widowControl/>
              <w:shd w:val="clear" w:color="auto" w:fill="FFFFFF"/>
              <w:autoSpaceDE/>
              <w:autoSpaceDN/>
              <w:jc w:val="center"/>
              <w:rPr>
                <w:rFonts w:ascii="Arial" w:hAnsi="Arial"/>
                <w:sz w:val="18"/>
                <w:szCs w:val="18"/>
                <w:lang w:bidi="ar-SA"/>
              </w:rPr>
            </w:pPr>
            <w:r w:rsidRPr="006E260E">
              <w:rPr>
                <w:rFonts w:ascii="Arial" w:hAnsi="Arial"/>
                <w:sz w:val="18"/>
                <w:szCs w:val="18"/>
                <w:lang w:bidi="ar-SA"/>
              </w:rPr>
              <w:t>36</w:t>
            </w:r>
          </w:p>
        </w:tc>
      </w:tr>
    </w:tbl>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t>Проводить контроль знаний Обучающегося в форме и сроке, установленном учебным планом и 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Договору: </w:t>
      </w:r>
      <w:r w:rsidR="006E260E">
        <w:rPr>
          <w:b/>
          <w:sz w:val="20"/>
        </w:rPr>
        <w:t>7 000 (Семь тысяч) рублей</w:t>
      </w:r>
      <w:bookmarkStart w:id="0" w:name="_GoBack"/>
      <w:bookmarkEnd w:id="0"/>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D07D22">
        <w:rPr>
          <w:sz w:val="20"/>
        </w:rPr>
        <w:t>____________________________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(ых) недостатка (ов)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(e-mail),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Default="005047CF">
      <w:pPr>
        <w:pStyle w:val="a4"/>
        <w:numPr>
          <w:ilvl w:val="1"/>
          <w:numId w:val="1"/>
        </w:numPr>
        <w:tabs>
          <w:tab w:val="left" w:pos="1265"/>
        </w:tabs>
        <w:ind w:right="240" w:firstLine="566"/>
        <w:rPr>
          <w:sz w:val="20"/>
        </w:r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Тульское ОСБ № 8604 г.Тула</w:t>
            </w:r>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6E260E">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r w:rsidRPr="00EB278C">
              <w:rPr>
                <w:sz w:val="20"/>
                <w:lang w:val="en-US"/>
              </w:rPr>
              <w:t>e-mail:</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6E260E">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6E260E">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9">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В.А. Лариков</w:t>
      </w:r>
      <w:r>
        <w:tab/>
      </w:r>
      <w:r>
        <w:rPr>
          <w:u w:val="single"/>
        </w:rPr>
        <w:t xml:space="preserve"> </w:t>
      </w:r>
      <w:r>
        <w:rPr>
          <w:u w:val="single"/>
        </w:rPr>
        <w:tab/>
      </w:r>
    </w:p>
    <w:p w:rsidR="000A61CC" w:rsidRDefault="000A61CC">
      <w:pPr>
        <w:sectPr w:rsidR="000A61CC">
          <w:headerReference w:type="default" r:id="rId10"/>
          <w:footerReference w:type="default" r:id="rId11"/>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CF" w:rsidRDefault="005047CF" w:rsidP="000A61CC">
      <w:r>
        <w:separator/>
      </w:r>
    </w:p>
  </w:endnote>
  <w:endnote w:type="continuationSeparator" w:id="0">
    <w:p w:rsidR="005047CF" w:rsidRDefault="005047CF"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6E260E">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0A61CC" w:rsidRDefault="005047CF">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A61CC">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CF" w:rsidRDefault="005047CF" w:rsidP="000A61CC">
      <w:r>
        <w:separator/>
      </w:r>
    </w:p>
  </w:footnote>
  <w:footnote w:type="continuationSeparator" w:id="0">
    <w:p w:rsidR="005047CF" w:rsidRDefault="005047CF"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6E260E">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6E260E">
                  <w:rPr>
                    <w:noProof/>
                    <w:w w:val="99"/>
                  </w:rPr>
                  <w:t>5</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6E260E">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6E260E">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0"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0"/>
  </w:num>
  <w:num w:numId="3">
    <w:abstractNumId w:val="7"/>
  </w:num>
  <w:num w:numId="4">
    <w:abstractNumId w:val="3"/>
  </w:num>
  <w:num w:numId="5">
    <w:abstractNumId w:val="6"/>
  </w:num>
  <w:num w:numId="6">
    <w:abstractNumId w:val="2"/>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A61CC"/>
    <w:rsid w:val="002463FD"/>
    <w:rsid w:val="00253CBC"/>
    <w:rsid w:val="00260D5D"/>
    <w:rsid w:val="003D31A1"/>
    <w:rsid w:val="00402F9C"/>
    <w:rsid w:val="005047CF"/>
    <w:rsid w:val="005C542A"/>
    <w:rsid w:val="006E260E"/>
    <w:rsid w:val="00764087"/>
    <w:rsid w:val="00D07D22"/>
    <w:rsid w:val="00D63ECA"/>
    <w:rsid w:val="00E31367"/>
    <w:rsid w:val="00EB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0059DA6-6638-4B53-BB5A-CBC2C4EB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1234567890000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2652</Words>
  <Characters>15122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8</cp:revision>
  <dcterms:created xsi:type="dcterms:W3CDTF">2020-03-24T09:59:00Z</dcterms:created>
  <dcterms:modified xsi:type="dcterms:W3CDTF">2020-07-07T19:05:00Z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